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13D1A" w14:textId="469923E2" w:rsidR="00C43C23" w:rsidRPr="00C43C23" w:rsidRDefault="00C43C23" w:rsidP="00C43C23">
      <w:pPr>
        <w:jc w:val="both"/>
        <w:rPr>
          <w:rFonts w:ascii="Arial" w:hAnsi="Arial" w:cs="Arial"/>
          <w:b/>
          <w:bCs/>
          <w:sz w:val="24"/>
          <w:szCs w:val="24"/>
          <w:lang w:val="sr-Latn-RS"/>
        </w:rPr>
      </w:pPr>
      <w:r w:rsidRPr="00C43C23">
        <w:rPr>
          <w:rFonts w:ascii="Arial" w:hAnsi="Arial" w:cs="Arial"/>
          <w:b/>
          <w:bCs/>
          <w:sz w:val="24"/>
          <w:szCs w:val="24"/>
          <w:lang w:val="sr-Latn-RS"/>
        </w:rPr>
        <w:t>EKSPLOATACIONO-TEHNIČKE KARAKTERISTIKE VOZILA</w:t>
      </w:r>
    </w:p>
    <w:p w14:paraId="16291A74" w14:textId="60FF6B38" w:rsidR="00C7620A" w:rsidRPr="00C43C23" w:rsidRDefault="000F3732" w:rsidP="00C43C23">
      <w:pPr>
        <w:jc w:val="both"/>
        <w:rPr>
          <w:rFonts w:ascii="Arial" w:hAnsi="Arial" w:cs="Arial"/>
          <w:b/>
          <w:color w:val="17365D" w:themeColor="text2" w:themeShade="BF"/>
          <w:sz w:val="24"/>
          <w:szCs w:val="24"/>
        </w:rPr>
      </w:pPr>
      <w:r w:rsidRPr="00C43C23">
        <w:rPr>
          <w:rFonts w:ascii="Arial" w:hAnsi="Arial" w:cs="Arial"/>
          <w:b/>
          <w:color w:val="17365D" w:themeColor="text2" w:themeShade="BF"/>
          <w:sz w:val="24"/>
          <w:szCs w:val="24"/>
        </w:rPr>
        <w:t>STABILNOST VOZILA</w:t>
      </w:r>
    </w:p>
    <w:p w14:paraId="41E88166" w14:textId="7C026C8A" w:rsidR="000F3732" w:rsidRPr="00C43C23" w:rsidRDefault="000F3732" w:rsidP="00C43C23">
      <w:pPr>
        <w:jc w:val="both"/>
        <w:rPr>
          <w:rFonts w:ascii="Arial" w:hAnsi="Arial" w:cs="Arial"/>
          <w:sz w:val="24"/>
          <w:szCs w:val="24"/>
        </w:rPr>
      </w:pPr>
      <w:r w:rsidRPr="00C43C23">
        <w:rPr>
          <w:rFonts w:ascii="Arial" w:hAnsi="Arial" w:cs="Arial"/>
          <w:sz w:val="24"/>
          <w:szCs w:val="24"/>
        </w:rPr>
        <w:t>Stabilnost predstavlja jednu od eksploatacionih karakteristika vozila, koja pokazuje njegovu sposobnost da se u različitim uslovima kreće bez opasnosti da dođe do njegovog zanošenja, prevrtanja ili nemogućnost</w:t>
      </w:r>
      <w:r w:rsidR="00C43C23">
        <w:rPr>
          <w:rFonts w:ascii="Arial" w:hAnsi="Arial" w:cs="Arial"/>
          <w:sz w:val="24"/>
          <w:szCs w:val="24"/>
        </w:rPr>
        <w:t>i</w:t>
      </w:r>
      <w:r w:rsidRPr="00C43C23">
        <w:rPr>
          <w:rFonts w:ascii="Arial" w:hAnsi="Arial" w:cs="Arial"/>
          <w:sz w:val="24"/>
          <w:szCs w:val="24"/>
        </w:rPr>
        <w:t xml:space="preserve"> upravljanja.</w:t>
      </w:r>
    </w:p>
    <w:p w14:paraId="0FB8F4CF" w14:textId="77777777" w:rsidR="000F3732" w:rsidRPr="00C43C23" w:rsidRDefault="000F3732" w:rsidP="00C43C23">
      <w:pPr>
        <w:jc w:val="both"/>
        <w:rPr>
          <w:rFonts w:ascii="Arial" w:hAnsi="Arial" w:cs="Arial"/>
          <w:sz w:val="24"/>
          <w:szCs w:val="24"/>
        </w:rPr>
      </w:pPr>
      <w:r w:rsidRPr="00C43C23">
        <w:rPr>
          <w:rFonts w:ascii="Arial" w:hAnsi="Arial" w:cs="Arial"/>
          <w:sz w:val="24"/>
          <w:szCs w:val="24"/>
        </w:rPr>
        <w:t>Stabilnost vozila zavisi od mnogih faktora, kao što su: konstrukcione osobine, osobine podloge, osobine pneumatika itd. Ali, ako se upoređuje stabilnost vozila pod istim uslovima, spoljašnji faktori, od kojih ona zavisi, biće eliminisani. Znači, stabilnost vozila može se posmarati samo u zavisnosti od njegovih konstrukcionih karakteristika. U te karakteristike spadaju: položaj težišta, razmak točkova i osovina, sistem za oslanjanje i dr.</w:t>
      </w:r>
    </w:p>
    <w:p w14:paraId="45945901" w14:textId="335F24E2" w:rsidR="000F3732" w:rsidRPr="00C43C23" w:rsidRDefault="000F3732" w:rsidP="00C43C23">
      <w:pPr>
        <w:jc w:val="both"/>
        <w:rPr>
          <w:rFonts w:ascii="Arial" w:hAnsi="Arial" w:cs="Arial"/>
          <w:sz w:val="24"/>
          <w:szCs w:val="24"/>
        </w:rPr>
      </w:pPr>
      <w:r w:rsidRPr="00C43C23">
        <w:rPr>
          <w:rFonts w:ascii="Arial" w:hAnsi="Arial" w:cs="Arial"/>
          <w:sz w:val="24"/>
          <w:szCs w:val="24"/>
        </w:rPr>
        <w:t xml:space="preserve">Stabilnost se može posmatrati u uzdužnom i poprečnom smislu. U slučaju da se stabilnost posmatra u odnosu na </w:t>
      </w:r>
      <w:r w:rsidR="00FE0E9F" w:rsidRPr="00C43C23">
        <w:rPr>
          <w:rFonts w:ascii="Arial" w:hAnsi="Arial" w:cs="Arial"/>
          <w:sz w:val="24"/>
          <w:szCs w:val="24"/>
        </w:rPr>
        <w:t>poprečnu ravan simetrije, onda je riječ o uzdužnoj stabilnosti,</w:t>
      </w:r>
      <w:r w:rsidR="00C43C23">
        <w:rPr>
          <w:rFonts w:ascii="Arial" w:hAnsi="Arial" w:cs="Arial"/>
          <w:sz w:val="24"/>
          <w:szCs w:val="24"/>
        </w:rPr>
        <w:t xml:space="preserve"> </w:t>
      </w:r>
      <w:r w:rsidR="00FE0E9F" w:rsidRPr="00C43C23">
        <w:rPr>
          <w:rFonts w:ascii="Arial" w:hAnsi="Arial" w:cs="Arial"/>
          <w:sz w:val="24"/>
          <w:szCs w:val="24"/>
        </w:rPr>
        <w:t>a ako se posmatra u odnosu na uzdužnu ravan, ond je to poprečna stabilnost.</w:t>
      </w:r>
    </w:p>
    <w:p w14:paraId="672750DB" w14:textId="77777777" w:rsidR="00FE0E9F" w:rsidRPr="00C43C23" w:rsidRDefault="00FE0E9F" w:rsidP="00C43C23">
      <w:pPr>
        <w:jc w:val="both"/>
        <w:rPr>
          <w:rFonts w:ascii="Arial" w:hAnsi="Arial" w:cs="Arial"/>
          <w:b/>
          <w:sz w:val="24"/>
          <w:szCs w:val="24"/>
        </w:rPr>
      </w:pPr>
      <w:r w:rsidRPr="00C43C23">
        <w:rPr>
          <w:rFonts w:ascii="Arial" w:hAnsi="Arial" w:cs="Arial"/>
          <w:b/>
          <w:sz w:val="24"/>
          <w:szCs w:val="24"/>
        </w:rPr>
        <w:t>Uzdužna stabilnost vozila</w:t>
      </w:r>
    </w:p>
    <w:p w14:paraId="6A55C510" w14:textId="77777777" w:rsidR="00FE0E9F" w:rsidRPr="00C43C23" w:rsidRDefault="00FE0E9F" w:rsidP="00C43C23">
      <w:pPr>
        <w:jc w:val="both"/>
        <w:rPr>
          <w:rFonts w:ascii="Arial" w:hAnsi="Arial" w:cs="Arial"/>
          <w:sz w:val="24"/>
          <w:szCs w:val="24"/>
        </w:rPr>
      </w:pPr>
      <w:r w:rsidRPr="00C43C23">
        <w:rPr>
          <w:rFonts w:ascii="Arial" w:hAnsi="Arial" w:cs="Arial"/>
          <w:sz w:val="24"/>
          <w:szCs w:val="24"/>
        </w:rPr>
        <w:t>Predstavlja osobinu vozila da se ne prevrne oko prednje ili zadnje osovine, ako se kreće na usponu ili padu.</w:t>
      </w:r>
    </w:p>
    <w:p w14:paraId="7775D90A" w14:textId="77777777" w:rsidR="00FE0E9F" w:rsidRPr="00C43C23" w:rsidRDefault="00FE0E9F" w:rsidP="00C43C23">
      <w:pPr>
        <w:jc w:val="both"/>
        <w:rPr>
          <w:rFonts w:ascii="Arial" w:hAnsi="Arial" w:cs="Arial"/>
          <w:b/>
          <w:sz w:val="24"/>
          <w:szCs w:val="24"/>
        </w:rPr>
      </w:pPr>
      <w:r w:rsidRPr="00C43C23">
        <w:rPr>
          <w:rFonts w:ascii="Arial" w:hAnsi="Arial" w:cs="Arial"/>
          <w:b/>
          <w:sz w:val="24"/>
          <w:szCs w:val="24"/>
        </w:rPr>
        <w:t>Poprečna stabilnost vozila</w:t>
      </w:r>
    </w:p>
    <w:p w14:paraId="7F1459DA" w14:textId="77777777" w:rsidR="00FE0E9F" w:rsidRPr="00C43C23" w:rsidRDefault="00FE0E9F" w:rsidP="00C43C23">
      <w:pPr>
        <w:jc w:val="both"/>
        <w:rPr>
          <w:rFonts w:ascii="Arial" w:hAnsi="Arial" w:cs="Arial"/>
          <w:sz w:val="24"/>
          <w:szCs w:val="24"/>
        </w:rPr>
      </w:pPr>
      <w:r w:rsidRPr="00C43C23">
        <w:rPr>
          <w:rFonts w:ascii="Arial" w:hAnsi="Arial" w:cs="Arial"/>
          <w:sz w:val="24"/>
          <w:szCs w:val="24"/>
        </w:rPr>
        <w:t>Poprečna stabilnost vozila se može posmatrati u dva slučaja:</w:t>
      </w:r>
    </w:p>
    <w:p w14:paraId="4AC7FEE6" w14:textId="77777777" w:rsidR="00FE0E9F" w:rsidRPr="00C43C23" w:rsidRDefault="00FE0E9F" w:rsidP="00C43C23">
      <w:pPr>
        <w:pStyle w:val="ListParagraph"/>
        <w:numPr>
          <w:ilvl w:val="0"/>
          <w:numId w:val="1"/>
        </w:numPr>
        <w:jc w:val="both"/>
        <w:rPr>
          <w:rFonts w:ascii="Arial" w:hAnsi="Arial" w:cs="Arial"/>
          <w:sz w:val="24"/>
          <w:szCs w:val="24"/>
        </w:rPr>
      </w:pPr>
      <w:r w:rsidRPr="00C43C23">
        <w:rPr>
          <w:rFonts w:ascii="Arial" w:hAnsi="Arial" w:cs="Arial"/>
          <w:sz w:val="24"/>
          <w:szCs w:val="24"/>
        </w:rPr>
        <w:t>Pri kretanju vozila na prvom putu sa poprečnim nagibom i</w:t>
      </w:r>
    </w:p>
    <w:p w14:paraId="758A9D63" w14:textId="77777777" w:rsidR="00FE0E9F" w:rsidRPr="00C43C23" w:rsidRDefault="00FE0E9F" w:rsidP="00C43C23">
      <w:pPr>
        <w:pStyle w:val="ListParagraph"/>
        <w:numPr>
          <w:ilvl w:val="0"/>
          <w:numId w:val="1"/>
        </w:numPr>
        <w:jc w:val="both"/>
        <w:rPr>
          <w:rFonts w:ascii="Arial" w:hAnsi="Arial" w:cs="Arial"/>
          <w:sz w:val="24"/>
          <w:szCs w:val="24"/>
        </w:rPr>
      </w:pPr>
      <w:r w:rsidRPr="00C43C23">
        <w:rPr>
          <w:rFonts w:ascii="Arial" w:hAnsi="Arial" w:cs="Arial"/>
          <w:sz w:val="24"/>
          <w:szCs w:val="24"/>
        </w:rPr>
        <w:t>Pri kretanju vozila kroz krivinu.</w:t>
      </w:r>
    </w:p>
    <w:p w14:paraId="61C4C504" w14:textId="77777777" w:rsidR="00FE0E9F" w:rsidRPr="00C43C23" w:rsidRDefault="00FE0E9F" w:rsidP="00C43C23">
      <w:pPr>
        <w:jc w:val="both"/>
        <w:rPr>
          <w:rFonts w:ascii="Arial" w:hAnsi="Arial" w:cs="Arial"/>
          <w:b/>
          <w:sz w:val="24"/>
          <w:szCs w:val="24"/>
        </w:rPr>
      </w:pPr>
      <w:r w:rsidRPr="00C43C23">
        <w:rPr>
          <w:rFonts w:ascii="Arial" w:hAnsi="Arial" w:cs="Arial"/>
          <w:b/>
          <w:sz w:val="24"/>
          <w:szCs w:val="24"/>
        </w:rPr>
        <w:t>Stabilnost vozila na pravom putu</w:t>
      </w:r>
    </w:p>
    <w:p w14:paraId="54C71394" w14:textId="77777777" w:rsidR="00FE0E9F" w:rsidRPr="00C43C23" w:rsidRDefault="00FE0E9F" w:rsidP="00C43C23">
      <w:pPr>
        <w:jc w:val="both"/>
        <w:rPr>
          <w:rFonts w:ascii="Arial" w:hAnsi="Arial" w:cs="Arial"/>
          <w:sz w:val="24"/>
          <w:szCs w:val="24"/>
        </w:rPr>
      </w:pPr>
      <w:r w:rsidRPr="00C43C23">
        <w:rPr>
          <w:rFonts w:ascii="Arial" w:hAnsi="Arial" w:cs="Arial"/>
          <w:sz w:val="24"/>
          <w:szCs w:val="24"/>
        </w:rPr>
        <w:t>Pri kretanju vozila na pravom putu sa poprečnim nagibom njegova težina se razlaže na dvije komponente, od kojih je jedna normalna na površini kolovoza, a druga je s njom paralelna.</w:t>
      </w:r>
    </w:p>
    <w:p w14:paraId="7446E888" w14:textId="77777777" w:rsidR="00FE0E9F" w:rsidRPr="00C43C23" w:rsidRDefault="00FE0E9F" w:rsidP="00C43C23">
      <w:pPr>
        <w:jc w:val="both"/>
        <w:rPr>
          <w:rFonts w:ascii="Arial" w:hAnsi="Arial" w:cs="Arial"/>
          <w:sz w:val="24"/>
          <w:szCs w:val="24"/>
        </w:rPr>
      </w:pPr>
      <w:r w:rsidRPr="00C43C23">
        <w:rPr>
          <w:rFonts w:ascii="Arial" w:hAnsi="Arial" w:cs="Arial"/>
          <w:b/>
          <w:sz w:val="24"/>
          <w:szCs w:val="24"/>
        </w:rPr>
        <w:t>Stabilnost vozila u krivini</w:t>
      </w:r>
    </w:p>
    <w:p w14:paraId="5F53AC74" w14:textId="77777777" w:rsidR="00FE0E9F" w:rsidRPr="00C43C23" w:rsidRDefault="00FE0E9F" w:rsidP="00C43C23">
      <w:pPr>
        <w:jc w:val="both"/>
        <w:rPr>
          <w:rFonts w:ascii="Arial" w:hAnsi="Arial" w:cs="Arial"/>
          <w:sz w:val="24"/>
          <w:szCs w:val="24"/>
        </w:rPr>
      </w:pPr>
      <w:r w:rsidRPr="00C43C23">
        <w:rPr>
          <w:rFonts w:ascii="Arial" w:hAnsi="Arial" w:cs="Arial"/>
          <w:sz w:val="24"/>
          <w:szCs w:val="24"/>
        </w:rPr>
        <w:t>Pri prelasku vozila iz pravolinijskog u krivolinij</w:t>
      </w:r>
      <w:r w:rsidR="00654965" w:rsidRPr="00C43C23">
        <w:rPr>
          <w:rFonts w:ascii="Arial" w:hAnsi="Arial" w:cs="Arial"/>
          <w:sz w:val="24"/>
          <w:szCs w:val="24"/>
        </w:rPr>
        <w:t>sko kretanje nastaju posebni uslovi vožnje, izazvani dejstvom centrifugalne sile. Centrifugalna sila djeluje u pravcu poluprečnika krivine, normalan je na silu težine, a smijer joj je suprotan od centra krivine. Dejstvo ove sile može izazvati isklizivanje ili prevrtanje vozila na spoljašnju stranu krivine.</w:t>
      </w:r>
    </w:p>
    <w:p w14:paraId="280BD282" w14:textId="77777777" w:rsidR="00654965" w:rsidRPr="00C43C23" w:rsidRDefault="00654965" w:rsidP="00C43C23">
      <w:pPr>
        <w:jc w:val="both"/>
        <w:rPr>
          <w:rFonts w:ascii="Arial" w:hAnsi="Arial" w:cs="Arial"/>
          <w:sz w:val="24"/>
          <w:szCs w:val="24"/>
        </w:rPr>
      </w:pPr>
      <w:r w:rsidRPr="00C43C23">
        <w:rPr>
          <w:rFonts w:ascii="Arial" w:hAnsi="Arial" w:cs="Arial"/>
          <w:sz w:val="24"/>
          <w:szCs w:val="24"/>
        </w:rPr>
        <w:t>Kretanje vozila kroz krivinu može da se posmatra u dva slučaja, i to:</w:t>
      </w:r>
    </w:p>
    <w:p w14:paraId="68977C12" w14:textId="77777777" w:rsidR="00654965" w:rsidRPr="00C43C23" w:rsidRDefault="00654965" w:rsidP="00C43C23">
      <w:pPr>
        <w:pStyle w:val="ListParagraph"/>
        <w:numPr>
          <w:ilvl w:val="0"/>
          <w:numId w:val="3"/>
        </w:numPr>
        <w:jc w:val="both"/>
        <w:rPr>
          <w:rFonts w:ascii="Arial" w:hAnsi="Arial" w:cs="Arial"/>
          <w:sz w:val="24"/>
          <w:szCs w:val="24"/>
        </w:rPr>
      </w:pPr>
      <w:r w:rsidRPr="00C43C23">
        <w:rPr>
          <w:rFonts w:ascii="Arial" w:hAnsi="Arial" w:cs="Arial"/>
          <w:sz w:val="24"/>
          <w:szCs w:val="24"/>
        </w:rPr>
        <w:t>Kada je kolovoz u krivini horizontalan i</w:t>
      </w:r>
    </w:p>
    <w:p w14:paraId="167FBD3F" w14:textId="77777777" w:rsidR="00654965" w:rsidRPr="00C43C23" w:rsidRDefault="00654965" w:rsidP="00C43C23">
      <w:pPr>
        <w:pStyle w:val="ListParagraph"/>
        <w:numPr>
          <w:ilvl w:val="0"/>
          <w:numId w:val="3"/>
        </w:numPr>
        <w:jc w:val="both"/>
        <w:rPr>
          <w:rFonts w:ascii="Arial" w:hAnsi="Arial" w:cs="Arial"/>
          <w:sz w:val="24"/>
          <w:szCs w:val="24"/>
        </w:rPr>
      </w:pPr>
      <w:r w:rsidRPr="00C43C23">
        <w:rPr>
          <w:rFonts w:ascii="Arial" w:hAnsi="Arial" w:cs="Arial"/>
          <w:sz w:val="24"/>
          <w:szCs w:val="24"/>
        </w:rPr>
        <w:t>Kada je kolovoz sa poprečnim nagibom prema unutrašnjoj strani krivine.</w:t>
      </w:r>
    </w:p>
    <w:p w14:paraId="3D8BD348" w14:textId="77777777" w:rsidR="00654965" w:rsidRPr="00C43C23" w:rsidRDefault="00654965" w:rsidP="00C43C23">
      <w:pPr>
        <w:jc w:val="both"/>
        <w:rPr>
          <w:rFonts w:ascii="Arial" w:hAnsi="Arial" w:cs="Arial"/>
          <w:b/>
          <w:color w:val="17365D" w:themeColor="text2" w:themeShade="BF"/>
          <w:sz w:val="24"/>
          <w:szCs w:val="24"/>
        </w:rPr>
      </w:pPr>
      <w:r w:rsidRPr="00C43C23">
        <w:rPr>
          <w:rFonts w:ascii="Arial" w:hAnsi="Arial" w:cs="Arial"/>
          <w:b/>
          <w:color w:val="17365D" w:themeColor="text2" w:themeShade="BF"/>
          <w:sz w:val="24"/>
          <w:szCs w:val="24"/>
        </w:rPr>
        <w:lastRenderedPageBreak/>
        <w:t>KAPACITET VOZILA</w:t>
      </w:r>
    </w:p>
    <w:p w14:paraId="3835503E" w14:textId="5A5B458E" w:rsidR="00654965" w:rsidRPr="00C43C23" w:rsidRDefault="00654965" w:rsidP="00C43C23">
      <w:pPr>
        <w:jc w:val="both"/>
        <w:rPr>
          <w:rFonts w:ascii="Arial" w:hAnsi="Arial" w:cs="Arial"/>
          <w:sz w:val="24"/>
          <w:szCs w:val="24"/>
        </w:rPr>
      </w:pPr>
      <w:r w:rsidRPr="00C43C23">
        <w:rPr>
          <w:rFonts w:ascii="Arial" w:hAnsi="Arial" w:cs="Arial"/>
          <w:sz w:val="24"/>
          <w:szCs w:val="24"/>
        </w:rPr>
        <w:t>Svako vozilo ima odgovarajuću namjenu. Mogućnost smješt</w:t>
      </w:r>
      <w:r w:rsidR="00C43C23">
        <w:rPr>
          <w:rFonts w:ascii="Arial" w:hAnsi="Arial" w:cs="Arial"/>
          <w:sz w:val="24"/>
          <w:szCs w:val="24"/>
        </w:rPr>
        <w:t>a</w:t>
      </w:r>
      <w:r w:rsidRPr="00C43C23">
        <w:rPr>
          <w:rFonts w:ascii="Arial" w:hAnsi="Arial" w:cs="Arial"/>
          <w:sz w:val="24"/>
          <w:szCs w:val="24"/>
        </w:rPr>
        <w:t>ja u vozilu, ili kapacitet vozila, predstavlja najveću količinu tereta ili najveći broj</w:t>
      </w:r>
      <w:r w:rsidR="007C66F9" w:rsidRPr="00C43C23">
        <w:rPr>
          <w:rFonts w:ascii="Arial" w:hAnsi="Arial" w:cs="Arial"/>
          <w:sz w:val="24"/>
          <w:szCs w:val="24"/>
        </w:rPr>
        <w:t xml:space="preserve"> putnika koji mogu odjednom da se prevezu. Kapacitet vozila je u tijesnoj vezi sa njegovim dimenzijama i čvrstoćom njegove konstrukcije kao i mogućnošću zadovoljenja zakonskih propisa. Masa vozila (ili broj putnika) i dimenzije tovarnog prostora u potpunosti definišu kapacitet vozila.</w:t>
      </w:r>
    </w:p>
    <w:p w14:paraId="70542141" w14:textId="77777777" w:rsidR="007C66F9" w:rsidRPr="00C43C23" w:rsidRDefault="007C66F9" w:rsidP="00C43C23">
      <w:pPr>
        <w:jc w:val="both"/>
        <w:rPr>
          <w:rFonts w:ascii="Arial" w:hAnsi="Arial" w:cs="Arial"/>
          <w:b/>
          <w:color w:val="17365D" w:themeColor="text2" w:themeShade="BF"/>
          <w:sz w:val="24"/>
          <w:szCs w:val="24"/>
        </w:rPr>
      </w:pPr>
      <w:r w:rsidRPr="00C43C23">
        <w:rPr>
          <w:rFonts w:ascii="Arial" w:hAnsi="Arial" w:cs="Arial"/>
          <w:b/>
          <w:color w:val="17365D" w:themeColor="text2" w:themeShade="BF"/>
          <w:sz w:val="24"/>
          <w:szCs w:val="24"/>
        </w:rPr>
        <w:t>BEZBJEDNOST VOZILA</w:t>
      </w:r>
    </w:p>
    <w:p w14:paraId="668CA66F" w14:textId="5A8F7CE4" w:rsidR="007C66F9" w:rsidRPr="00C43C23" w:rsidRDefault="007C66F9" w:rsidP="00C43C23">
      <w:pPr>
        <w:jc w:val="both"/>
        <w:rPr>
          <w:rFonts w:ascii="Arial" w:hAnsi="Arial" w:cs="Arial"/>
          <w:sz w:val="24"/>
          <w:szCs w:val="24"/>
        </w:rPr>
      </w:pPr>
      <w:r w:rsidRPr="00C43C23">
        <w:rPr>
          <w:rFonts w:ascii="Arial" w:hAnsi="Arial" w:cs="Arial"/>
          <w:sz w:val="24"/>
          <w:szCs w:val="24"/>
        </w:rPr>
        <w:t>S obzirom na to da je vozilo sredstvo koje učestvuje u saobraćaju i pri tome je u stanj</w:t>
      </w:r>
      <w:r w:rsidR="00C43C23">
        <w:rPr>
          <w:rFonts w:ascii="Arial" w:hAnsi="Arial" w:cs="Arial"/>
          <w:sz w:val="24"/>
          <w:szCs w:val="24"/>
        </w:rPr>
        <w:t>u</w:t>
      </w:r>
      <w:r w:rsidRPr="00C43C23">
        <w:rPr>
          <w:rFonts w:ascii="Arial" w:hAnsi="Arial" w:cs="Arial"/>
          <w:sz w:val="24"/>
          <w:szCs w:val="24"/>
        </w:rPr>
        <w:t xml:space="preserve"> da ugrozi živote ljudi, kako onih koji se voze u njemu, tako i ostalih koji se nalaze na saobraćajnicama, to se od njega zahtjeva da odgovori izvjesnim zahtjevima koji će pojačati sigurnost i bezbjednost života i imovine. Dok je, s jedne strane, odgovornost za bezbjednost subjektivnog karaktera, tj. zavisi od ljudskog faktora (vozača i ostalih učesnika u saobraćaju), dotle na drugoj, odgovornost pada na konstrukcone i druge tehničke osobine vozila. Ukratko, bezbjednost vozila obuhvata sve one komponente kvaliteta koje se odnose</w:t>
      </w:r>
      <w:r w:rsidR="00DC1168" w:rsidRPr="00C43C23">
        <w:rPr>
          <w:rFonts w:ascii="Arial" w:hAnsi="Arial" w:cs="Arial"/>
          <w:sz w:val="24"/>
          <w:szCs w:val="24"/>
        </w:rPr>
        <w:t xml:space="preserve"> na stepen sigurnosti korišćenja vozila sa stanovništa rukovaoca, putnika i okoline u najširem smislu riječi.</w:t>
      </w:r>
    </w:p>
    <w:p w14:paraId="3CD9D8DA" w14:textId="77777777" w:rsidR="00DC1168" w:rsidRPr="00C43C23" w:rsidRDefault="00DC1168" w:rsidP="00C43C23">
      <w:pPr>
        <w:jc w:val="both"/>
        <w:rPr>
          <w:rFonts w:ascii="Arial" w:hAnsi="Arial" w:cs="Arial"/>
          <w:sz w:val="24"/>
          <w:szCs w:val="24"/>
        </w:rPr>
      </w:pPr>
      <w:r w:rsidRPr="00C43C23">
        <w:rPr>
          <w:rFonts w:ascii="Arial" w:hAnsi="Arial" w:cs="Arial"/>
          <w:sz w:val="24"/>
          <w:szCs w:val="24"/>
        </w:rPr>
        <w:t>Zavisno od toga na koji način utiču na opštu bezbjednost vozila, parametri bezbjednosti se mogu svrstati u tri grupe; to su:</w:t>
      </w:r>
    </w:p>
    <w:p w14:paraId="0C60E596" w14:textId="77777777" w:rsidR="00DC1168" w:rsidRPr="00C43C23" w:rsidRDefault="00DC1168" w:rsidP="00C43C23">
      <w:pPr>
        <w:pStyle w:val="ListParagraph"/>
        <w:numPr>
          <w:ilvl w:val="0"/>
          <w:numId w:val="4"/>
        </w:numPr>
        <w:jc w:val="both"/>
        <w:rPr>
          <w:rFonts w:ascii="Arial" w:hAnsi="Arial" w:cs="Arial"/>
          <w:sz w:val="24"/>
          <w:szCs w:val="24"/>
        </w:rPr>
      </w:pPr>
      <w:r w:rsidRPr="00C43C23">
        <w:rPr>
          <w:rFonts w:ascii="Arial" w:hAnsi="Arial" w:cs="Arial"/>
          <w:sz w:val="24"/>
          <w:szCs w:val="24"/>
        </w:rPr>
        <w:t>Aktivni parametri bezbjednosti</w:t>
      </w:r>
    </w:p>
    <w:p w14:paraId="7C545C6B" w14:textId="77777777" w:rsidR="00DC1168" w:rsidRPr="00C43C23" w:rsidRDefault="00DC1168" w:rsidP="00C43C23">
      <w:pPr>
        <w:pStyle w:val="ListParagraph"/>
        <w:numPr>
          <w:ilvl w:val="0"/>
          <w:numId w:val="4"/>
        </w:numPr>
        <w:jc w:val="both"/>
        <w:rPr>
          <w:rFonts w:ascii="Arial" w:hAnsi="Arial" w:cs="Arial"/>
          <w:sz w:val="24"/>
          <w:szCs w:val="24"/>
        </w:rPr>
      </w:pPr>
      <w:r w:rsidRPr="00C43C23">
        <w:rPr>
          <w:rFonts w:ascii="Arial" w:hAnsi="Arial" w:cs="Arial"/>
          <w:sz w:val="24"/>
          <w:szCs w:val="24"/>
        </w:rPr>
        <w:t xml:space="preserve">Pasivni parametri bezbjednosti i </w:t>
      </w:r>
    </w:p>
    <w:p w14:paraId="4B6A662A" w14:textId="77777777" w:rsidR="00DC1168" w:rsidRPr="00C43C23" w:rsidRDefault="00DC1168" w:rsidP="00C43C23">
      <w:pPr>
        <w:pStyle w:val="ListParagraph"/>
        <w:numPr>
          <w:ilvl w:val="0"/>
          <w:numId w:val="4"/>
        </w:numPr>
        <w:jc w:val="both"/>
        <w:rPr>
          <w:rFonts w:ascii="Arial" w:hAnsi="Arial" w:cs="Arial"/>
          <w:sz w:val="24"/>
          <w:szCs w:val="24"/>
        </w:rPr>
      </w:pPr>
      <w:r w:rsidRPr="00C43C23">
        <w:rPr>
          <w:rFonts w:ascii="Arial" w:hAnsi="Arial" w:cs="Arial"/>
          <w:sz w:val="24"/>
          <w:szCs w:val="24"/>
        </w:rPr>
        <w:t>Katalitički parametri bezbjednosti.</w:t>
      </w:r>
    </w:p>
    <w:p w14:paraId="4BDE254F" w14:textId="77777777" w:rsidR="00DC1168" w:rsidRPr="00C43C23" w:rsidRDefault="00DC1168" w:rsidP="00C43C23">
      <w:pPr>
        <w:jc w:val="both"/>
        <w:rPr>
          <w:rFonts w:ascii="Arial" w:hAnsi="Arial" w:cs="Arial"/>
          <w:b/>
          <w:color w:val="17365D" w:themeColor="text2" w:themeShade="BF"/>
          <w:sz w:val="24"/>
          <w:szCs w:val="24"/>
        </w:rPr>
      </w:pPr>
      <w:r w:rsidRPr="00C43C23">
        <w:rPr>
          <w:rFonts w:ascii="Arial" w:hAnsi="Arial" w:cs="Arial"/>
          <w:b/>
          <w:color w:val="17365D" w:themeColor="text2" w:themeShade="BF"/>
          <w:sz w:val="24"/>
          <w:szCs w:val="24"/>
        </w:rPr>
        <w:t>UDOBNOST VOZILA</w:t>
      </w:r>
    </w:p>
    <w:p w14:paraId="244A2F8D" w14:textId="77777777" w:rsidR="00DC1168" w:rsidRPr="00C43C23" w:rsidRDefault="00DC1168" w:rsidP="00C43C23">
      <w:pPr>
        <w:jc w:val="both"/>
        <w:rPr>
          <w:rFonts w:ascii="Arial" w:hAnsi="Arial" w:cs="Arial"/>
          <w:sz w:val="24"/>
          <w:szCs w:val="24"/>
        </w:rPr>
      </w:pPr>
      <w:r w:rsidRPr="00C43C23">
        <w:rPr>
          <w:rFonts w:ascii="Arial" w:hAnsi="Arial" w:cs="Arial"/>
          <w:sz w:val="24"/>
          <w:szCs w:val="24"/>
        </w:rPr>
        <w:t>Upravljanje vozilom je zamoran, fizički težak i veoma odgovoran posao. Profesionalni vozači su izloženi veoma složenim naporima, te upravljanje vozilom mora biti što je moguće udobnije, a fizički napori moraju biti svedeni na što je moguće manje mjere.</w:t>
      </w:r>
    </w:p>
    <w:p w14:paraId="4D0F049F" w14:textId="77777777" w:rsidR="00DC1168" w:rsidRPr="00C43C23" w:rsidRDefault="00DC1168" w:rsidP="00C43C23">
      <w:pPr>
        <w:jc w:val="both"/>
        <w:rPr>
          <w:rFonts w:ascii="Arial" w:hAnsi="Arial" w:cs="Arial"/>
          <w:sz w:val="24"/>
          <w:szCs w:val="24"/>
        </w:rPr>
      </w:pPr>
      <w:r w:rsidRPr="00C43C23">
        <w:rPr>
          <w:rFonts w:ascii="Arial" w:hAnsi="Arial" w:cs="Arial"/>
          <w:sz w:val="24"/>
          <w:szCs w:val="24"/>
        </w:rPr>
        <w:t>Na ovaj faktor utiče:</w:t>
      </w:r>
    </w:p>
    <w:p w14:paraId="54311DC7" w14:textId="77777777" w:rsidR="00DC1168" w:rsidRPr="00C43C23" w:rsidRDefault="00DC1168" w:rsidP="00C43C23">
      <w:pPr>
        <w:pStyle w:val="ListParagraph"/>
        <w:numPr>
          <w:ilvl w:val="0"/>
          <w:numId w:val="5"/>
        </w:numPr>
        <w:jc w:val="both"/>
        <w:rPr>
          <w:rFonts w:ascii="Arial" w:hAnsi="Arial" w:cs="Arial"/>
          <w:sz w:val="24"/>
          <w:szCs w:val="24"/>
        </w:rPr>
      </w:pPr>
      <w:r w:rsidRPr="00C43C23">
        <w:rPr>
          <w:rFonts w:ascii="Arial" w:hAnsi="Arial" w:cs="Arial"/>
          <w:sz w:val="24"/>
          <w:szCs w:val="24"/>
        </w:rPr>
        <w:t>Položaj i udubnost vozačkog mjesta,</w:t>
      </w:r>
    </w:p>
    <w:p w14:paraId="7B504936" w14:textId="77777777" w:rsidR="00DC1168" w:rsidRPr="00C43C23" w:rsidRDefault="00DC1168" w:rsidP="00C43C23">
      <w:pPr>
        <w:pStyle w:val="ListParagraph"/>
        <w:numPr>
          <w:ilvl w:val="0"/>
          <w:numId w:val="5"/>
        </w:numPr>
        <w:jc w:val="both"/>
        <w:rPr>
          <w:rFonts w:ascii="Arial" w:hAnsi="Arial" w:cs="Arial"/>
          <w:sz w:val="24"/>
          <w:szCs w:val="24"/>
        </w:rPr>
      </w:pPr>
      <w:r w:rsidRPr="00C43C23">
        <w:rPr>
          <w:rFonts w:ascii="Arial" w:hAnsi="Arial" w:cs="Arial"/>
          <w:sz w:val="24"/>
          <w:szCs w:val="24"/>
        </w:rPr>
        <w:t>Vidljivost prostora ispred i iza vozila,</w:t>
      </w:r>
    </w:p>
    <w:p w14:paraId="5215885D" w14:textId="77777777" w:rsidR="00DC1168" w:rsidRPr="00C43C23" w:rsidRDefault="00DC1168" w:rsidP="00C43C23">
      <w:pPr>
        <w:pStyle w:val="ListParagraph"/>
        <w:numPr>
          <w:ilvl w:val="0"/>
          <w:numId w:val="5"/>
        </w:numPr>
        <w:jc w:val="both"/>
        <w:rPr>
          <w:rFonts w:ascii="Arial" w:hAnsi="Arial" w:cs="Arial"/>
          <w:sz w:val="24"/>
          <w:szCs w:val="24"/>
        </w:rPr>
      </w:pPr>
      <w:r w:rsidRPr="00C43C23">
        <w:rPr>
          <w:rFonts w:ascii="Arial" w:hAnsi="Arial" w:cs="Arial"/>
          <w:sz w:val="24"/>
          <w:szCs w:val="24"/>
        </w:rPr>
        <w:t>Nivo obezbjeđenja svjetlosnom i zvučnom signalizacijom,</w:t>
      </w:r>
    </w:p>
    <w:p w14:paraId="1F1D396B" w14:textId="77777777" w:rsidR="00DC1168" w:rsidRPr="00C43C23" w:rsidRDefault="00DC1168" w:rsidP="00C43C23">
      <w:pPr>
        <w:pStyle w:val="ListParagraph"/>
        <w:numPr>
          <w:ilvl w:val="0"/>
          <w:numId w:val="5"/>
        </w:numPr>
        <w:jc w:val="both"/>
        <w:rPr>
          <w:rFonts w:ascii="Arial" w:hAnsi="Arial" w:cs="Arial"/>
          <w:sz w:val="24"/>
          <w:szCs w:val="24"/>
        </w:rPr>
      </w:pPr>
      <w:r w:rsidRPr="00C43C23">
        <w:rPr>
          <w:rFonts w:ascii="Arial" w:hAnsi="Arial" w:cs="Arial"/>
          <w:sz w:val="24"/>
          <w:szCs w:val="24"/>
        </w:rPr>
        <w:t>Nivo zaštićenosti vozača od buke, toplote ili hladnoće, dejstva gasova ili prašine, vibracija i sl.</w:t>
      </w:r>
    </w:p>
    <w:p w14:paraId="3F308B59" w14:textId="77777777" w:rsidR="00DC1168" w:rsidRPr="00C43C23" w:rsidRDefault="008F682F" w:rsidP="00C43C23">
      <w:pPr>
        <w:jc w:val="both"/>
        <w:rPr>
          <w:rFonts w:ascii="Arial" w:hAnsi="Arial" w:cs="Arial"/>
          <w:b/>
          <w:color w:val="17365D" w:themeColor="text2" w:themeShade="BF"/>
          <w:sz w:val="24"/>
          <w:szCs w:val="24"/>
        </w:rPr>
      </w:pPr>
      <w:r w:rsidRPr="00C43C23">
        <w:rPr>
          <w:rFonts w:ascii="Arial" w:hAnsi="Arial" w:cs="Arial"/>
          <w:b/>
          <w:color w:val="17365D" w:themeColor="text2" w:themeShade="BF"/>
          <w:sz w:val="24"/>
          <w:szCs w:val="24"/>
        </w:rPr>
        <w:t>POGODNOST KONSTRUKCIJE VOZILA ZA ODRŽAVANJE</w:t>
      </w:r>
    </w:p>
    <w:p w14:paraId="445EA821" w14:textId="77777777" w:rsidR="008F682F" w:rsidRPr="00C43C23" w:rsidRDefault="008F682F" w:rsidP="00C43C23">
      <w:pPr>
        <w:jc w:val="both"/>
        <w:rPr>
          <w:rFonts w:ascii="Arial" w:hAnsi="Arial" w:cs="Arial"/>
          <w:sz w:val="24"/>
          <w:szCs w:val="24"/>
        </w:rPr>
      </w:pPr>
      <w:r w:rsidRPr="00C43C23">
        <w:rPr>
          <w:rFonts w:ascii="Arial" w:hAnsi="Arial" w:cs="Arial"/>
          <w:sz w:val="24"/>
          <w:szCs w:val="24"/>
        </w:rPr>
        <w:t xml:space="preserve">Ova eksploataciono – tehnička osobina je veoma značajna za opisivanje i ocjenjivanje sistema održavanja vozila. O pogodnosti konstrukcije za održavanje može se suditi samo na osnovu objektivnih informacija o radu i održavanju vozila. Vozilo kao integrisani sklop velikog broja dijelova podliježe  u toku eksploatacije određenom režimu pregleda, </w:t>
      </w:r>
      <w:r w:rsidRPr="00C43C23">
        <w:rPr>
          <w:rFonts w:ascii="Arial" w:hAnsi="Arial" w:cs="Arial"/>
          <w:sz w:val="24"/>
          <w:szCs w:val="24"/>
        </w:rPr>
        <w:lastRenderedPageBreak/>
        <w:t>podešavanja, podmazivanja, zamjene dijelova i opravki, odnosno odstranjivanj</w:t>
      </w:r>
      <w:r w:rsidR="00EF273E" w:rsidRPr="00C43C23">
        <w:rPr>
          <w:rFonts w:ascii="Arial" w:hAnsi="Arial" w:cs="Arial"/>
          <w:sz w:val="24"/>
          <w:szCs w:val="24"/>
        </w:rPr>
        <w:t>a nastalih neispravnosti. Frekventnost ovih navedenih intervencija, količina utrošenog rada i cijena utrošenog materijala, služe za ocjenu pogodnosti konstrukcije za opluživanje i opravke.</w:t>
      </w:r>
    </w:p>
    <w:p w14:paraId="7E64C8CF" w14:textId="77777777" w:rsidR="00EF273E" w:rsidRPr="00C43C23" w:rsidRDefault="00EF273E" w:rsidP="00C43C23">
      <w:pPr>
        <w:jc w:val="both"/>
        <w:rPr>
          <w:rFonts w:ascii="Arial" w:hAnsi="Arial" w:cs="Arial"/>
          <w:b/>
          <w:sz w:val="24"/>
          <w:szCs w:val="24"/>
        </w:rPr>
      </w:pPr>
      <w:r w:rsidRPr="00C43C23">
        <w:rPr>
          <w:rFonts w:ascii="Arial" w:hAnsi="Arial" w:cs="Arial"/>
          <w:b/>
          <w:sz w:val="24"/>
          <w:szCs w:val="24"/>
        </w:rPr>
        <w:t>ZAKLJUČAK</w:t>
      </w:r>
    </w:p>
    <w:p w14:paraId="368FD0E1" w14:textId="323BF65D" w:rsidR="007C66F9" w:rsidRPr="00C43C23" w:rsidRDefault="00EF273E" w:rsidP="00C43C23">
      <w:pPr>
        <w:jc w:val="both"/>
        <w:rPr>
          <w:rFonts w:ascii="Arial" w:hAnsi="Arial" w:cs="Arial"/>
          <w:sz w:val="24"/>
          <w:szCs w:val="24"/>
        </w:rPr>
      </w:pPr>
      <w:r w:rsidRPr="00C43C23">
        <w:rPr>
          <w:rFonts w:ascii="Arial" w:hAnsi="Arial" w:cs="Arial"/>
          <w:sz w:val="24"/>
          <w:szCs w:val="24"/>
        </w:rPr>
        <w:t>Za ispravno funkcionisanje vozila neophodno je poznavati njegove eksp</w:t>
      </w:r>
      <w:r w:rsidR="00C43C23">
        <w:rPr>
          <w:rFonts w:ascii="Arial" w:hAnsi="Arial" w:cs="Arial"/>
          <w:sz w:val="24"/>
          <w:szCs w:val="24"/>
        </w:rPr>
        <w:t>l</w:t>
      </w:r>
      <w:r w:rsidRPr="00C43C23">
        <w:rPr>
          <w:rFonts w:ascii="Arial" w:hAnsi="Arial" w:cs="Arial"/>
          <w:sz w:val="24"/>
          <w:szCs w:val="24"/>
        </w:rPr>
        <w:t>oatacione – tehničke karakteristike i time predvid</w:t>
      </w:r>
      <w:r w:rsidR="00C43C23">
        <w:rPr>
          <w:rFonts w:ascii="Arial" w:hAnsi="Arial" w:cs="Arial"/>
          <w:sz w:val="24"/>
          <w:szCs w:val="24"/>
        </w:rPr>
        <w:t>j</w:t>
      </w:r>
      <w:r w:rsidRPr="00C43C23">
        <w:rPr>
          <w:rFonts w:ascii="Arial" w:hAnsi="Arial" w:cs="Arial"/>
          <w:sz w:val="24"/>
          <w:szCs w:val="24"/>
        </w:rPr>
        <w:t>eti režim eksploatacije. Naime, vozač može predvi</w:t>
      </w:r>
      <w:r w:rsidR="00C43C23">
        <w:rPr>
          <w:rFonts w:ascii="Arial" w:hAnsi="Arial" w:cs="Arial"/>
          <w:sz w:val="24"/>
          <w:szCs w:val="24"/>
        </w:rPr>
        <w:t>djeti</w:t>
      </w:r>
      <w:r w:rsidRPr="00C43C23">
        <w:rPr>
          <w:rFonts w:ascii="Arial" w:hAnsi="Arial" w:cs="Arial"/>
          <w:sz w:val="24"/>
          <w:szCs w:val="24"/>
        </w:rPr>
        <w:t xml:space="preserve"> obim poslova i vrijeme potrebno za njihovo obnavljanje, kao i potrebne troškove za snadjevanje vozila neophodnim materijalom. Zanči, ako se znaju uslovi eksploatacije, kao i konstrukcione i vozne osobine vozila, nije teško izvršiti pravilan izbor vozila. Pored toga biće moguće povećati vijek trajanja vozila, kao i njegovu pouzdanost. Isto tako će i ekonomsi efekti biti zadovoljavajući u svakom pogledu, a troškovi održavanja, kako osnovnog tako i korektivnog, svedeni na najmanju moguću mjeru.</w:t>
      </w:r>
    </w:p>
    <w:p w14:paraId="2599AE2F" w14:textId="77777777" w:rsidR="00C43C23" w:rsidRPr="00AE7B32" w:rsidRDefault="00C43C23" w:rsidP="00C43C23">
      <w:pPr>
        <w:jc w:val="both"/>
        <w:rPr>
          <w:rFonts w:ascii="Arial" w:hAnsi="Arial" w:cs="Arial"/>
          <w:sz w:val="24"/>
          <w:szCs w:val="24"/>
        </w:rPr>
      </w:pPr>
      <w:r w:rsidRPr="00AE7B32">
        <w:rPr>
          <w:rFonts w:ascii="Arial" w:hAnsi="Arial" w:cs="Arial"/>
          <w:sz w:val="24"/>
          <w:szCs w:val="24"/>
        </w:rPr>
        <w:t xml:space="preserve">Dodatne konsultacije na mail </w:t>
      </w:r>
      <w:hyperlink r:id="rId8" w:history="1">
        <w:r w:rsidRPr="00AE7B32">
          <w:rPr>
            <w:rStyle w:val="Hyperlink"/>
            <w:rFonts w:ascii="Arial" w:hAnsi="Arial" w:cs="Arial"/>
            <w:sz w:val="24"/>
            <w:szCs w:val="24"/>
          </w:rPr>
          <w:t>borislazarevic@gmail.com</w:t>
        </w:r>
      </w:hyperlink>
      <w:r w:rsidRPr="00AE7B32">
        <w:rPr>
          <w:rFonts w:ascii="Arial" w:hAnsi="Arial" w:cs="Arial"/>
          <w:sz w:val="24"/>
          <w:szCs w:val="24"/>
        </w:rPr>
        <w:t xml:space="preserve"> i preko naše google classroom učionice</w:t>
      </w:r>
      <w:r w:rsidRPr="00AE7B32">
        <w:rPr>
          <w:rFonts w:ascii="Arial" w:hAnsi="Arial" w:cs="Arial"/>
          <w:sz w:val="24"/>
          <w:szCs w:val="24"/>
        </w:rPr>
        <w:tab/>
      </w:r>
      <w:r w:rsidRPr="00AE7B32">
        <w:rPr>
          <w:rFonts w:ascii="Arial" w:hAnsi="Arial" w:cs="Arial"/>
          <w:sz w:val="24"/>
          <w:szCs w:val="24"/>
        </w:rPr>
        <w:tab/>
      </w:r>
      <w:r w:rsidRPr="00AE7B32">
        <w:rPr>
          <w:rFonts w:ascii="Arial" w:hAnsi="Arial" w:cs="Arial"/>
          <w:sz w:val="24"/>
          <w:szCs w:val="24"/>
        </w:rPr>
        <w:tab/>
      </w:r>
      <w:r w:rsidRPr="00AE7B32">
        <w:rPr>
          <w:rFonts w:ascii="Arial" w:hAnsi="Arial" w:cs="Arial"/>
          <w:sz w:val="24"/>
          <w:szCs w:val="24"/>
        </w:rPr>
        <w:tab/>
      </w:r>
      <w:r w:rsidRPr="00AE7B32">
        <w:rPr>
          <w:rFonts w:ascii="Arial" w:hAnsi="Arial" w:cs="Arial"/>
          <w:sz w:val="24"/>
          <w:szCs w:val="24"/>
        </w:rPr>
        <w:tab/>
      </w:r>
      <w:r w:rsidRPr="00AE7B32">
        <w:rPr>
          <w:rFonts w:ascii="Arial" w:hAnsi="Arial" w:cs="Arial"/>
          <w:sz w:val="24"/>
          <w:szCs w:val="24"/>
        </w:rPr>
        <w:tab/>
        <w:t xml:space="preserve">                                BORIS LAZAREVIĆ</w:t>
      </w:r>
    </w:p>
    <w:p w14:paraId="13BC19F1" w14:textId="77777777" w:rsidR="00C43C23" w:rsidRPr="00AE7B32" w:rsidRDefault="00C43C23" w:rsidP="00C43C23">
      <w:pPr>
        <w:pStyle w:val="ListParagraph"/>
        <w:jc w:val="both"/>
        <w:rPr>
          <w:rFonts w:ascii="Arial" w:hAnsi="Arial" w:cs="Arial"/>
          <w:sz w:val="24"/>
          <w:szCs w:val="24"/>
          <w:lang w:val="sr-Latn-RS"/>
        </w:rPr>
      </w:pPr>
    </w:p>
    <w:p w14:paraId="464D294B" w14:textId="77777777" w:rsidR="00FE0E9F" w:rsidRPr="00C43C23" w:rsidRDefault="00FE0E9F" w:rsidP="00C43C23">
      <w:pPr>
        <w:jc w:val="both"/>
        <w:rPr>
          <w:rFonts w:ascii="Arial" w:hAnsi="Arial" w:cs="Arial"/>
          <w:sz w:val="24"/>
          <w:szCs w:val="24"/>
        </w:rPr>
      </w:pPr>
    </w:p>
    <w:sectPr w:rsidR="00FE0E9F" w:rsidRPr="00C43C23" w:rsidSect="001D1297">
      <w:headerReference w:type="default" r:id="rId9"/>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9FDA1" w14:textId="77777777" w:rsidR="00F50F16" w:rsidRDefault="00F50F16" w:rsidP="00140E7E">
      <w:pPr>
        <w:spacing w:after="0" w:line="240" w:lineRule="auto"/>
      </w:pPr>
      <w:r>
        <w:separator/>
      </w:r>
    </w:p>
  </w:endnote>
  <w:endnote w:type="continuationSeparator" w:id="0">
    <w:p w14:paraId="2602861A" w14:textId="77777777" w:rsidR="00F50F16" w:rsidRDefault="00F50F16" w:rsidP="0014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9BE27" w14:textId="77777777" w:rsidR="00F50F16" w:rsidRDefault="00F50F16" w:rsidP="00140E7E">
      <w:pPr>
        <w:spacing w:after="0" w:line="240" w:lineRule="auto"/>
      </w:pPr>
      <w:r>
        <w:separator/>
      </w:r>
    </w:p>
  </w:footnote>
  <w:footnote w:type="continuationSeparator" w:id="0">
    <w:p w14:paraId="61161169" w14:textId="77777777" w:rsidR="00F50F16" w:rsidRDefault="00F50F16" w:rsidP="00140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A594B" w14:textId="2FB1B508" w:rsidR="00140E7E" w:rsidRPr="00140E7E" w:rsidRDefault="00C43C23">
    <w:pPr>
      <w:pStyle w:val="Header"/>
      <w:rPr>
        <w:b/>
        <w:bCs/>
      </w:rPr>
    </w:pPr>
    <w:r w:rsidRPr="00140E7E">
      <w:rPr>
        <w:b/>
        <w:bCs/>
        <w:noProof/>
      </w:rPr>
      <mc:AlternateContent>
        <mc:Choice Requires="wps">
          <w:drawing>
            <wp:anchor distT="0" distB="0" distL="118745" distR="118745" simplePos="0" relativeHeight="251659264" behindDoc="1" locked="0" layoutInCell="1" allowOverlap="0" wp14:anchorId="15486864" wp14:editId="6322BE53">
              <wp:simplePos x="0" y="0"/>
              <wp:positionH relativeFrom="margin">
                <wp:posOffset>-36576</wp:posOffset>
              </wp:positionH>
              <wp:positionV relativeFrom="page">
                <wp:posOffset>227203</wp:posOffset>
              </wp:positionV>
              <wp:extent cx="5940425" cy="262255"/>
              <wp:effectExtent l="0" t="0" r="0"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2622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5D99148" w14:textId="0E97E280" w:rsidR="00140E7E" w:rsidRDefault="001D1297" w:rsidP="001D1297">
                              <w:pPr>
                                <w:pStyle w:val="Header"/>
                                <w:tabs>
                                  <w:tab w:val="clear" w:pos="4680"/>
                                  <w:tab w:val="clear" w:pos="9360"/>
                                </w:tabs>
                                <w:rPr>
                                  <w:caps/>
                                  <w:color w:val="FFFFFF" w:themeColor="background1"/>
                                </w:rPr>
                              </w:pPr>
                              <w:r w:rsidRPr="001D1297">
                                <w:rPr>
                                  <w:b/>
                                  <w:bCs/>
                                </w:rPr>
                                <w:t>MOTORI I MOTORNA VOZILA                                                                                                                        III-5</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5486864" id="Rectangle 197" o:spid="_x0000_s1026" style="position:absolute;margin-left:-2.9pt;margin-top:17.9pt;width:467.75pt;height:20.65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" o:allowoverlap="f" fillcolor="#4f81bd [3204]" stroked="f" strokeweight="2pt">
              <v:textbox style="mso-fit-shape-to-text:t">
                <w:txbxContent>
                  <w:sdt>
                    <w:sdtPr>
                      <w:rPr>
                        <w:b/>
                        <w:bC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5D99148" w14:textId="0E97E280" w:rsidR="00140E7E" w:rsidRDefault="001D1297" w:rsidP="001D1297">
                        <w:pPr>
                          <w:pStyle w:val="Header"/>
                          <w:tabs>
                            <w:tab w:val="clear" w:pos="4680"/>
                            <w:tab w:val="clear" w:pos="9360"/>
                          </w:tabs>
                          <w:rPr>
                            <w:caps/>
                            <w:color w:val="FFFFFF" w:themeColor="background1"/>
                          </w:rPr>
                        </w:pPr>
                        <w:r w:rsidRPr="001D1297">
                          <w:rPr>
                            <w:b/>
                            <w:bCs/>
                          </w:rPr>
                          <w:t>MOTORI I MOTORNA VOZILA                                                                                                                        III-5</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164BE"/>
    <w:multiLevelType w:val="hybridMultilevel"/>
    <w:tmpl w:val="17403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7190B"/>
    <w:multiLevelType w:val="hybridMultilevel"/>
    <w:tmpl w:val="DBE68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31E12"/>
    <w:multiLevelType w:val="hybridMultilevel"/>
    <w:tmpl w:val="9A368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45E40"/>
    <w:multiLevelType w:val="hybridMultilevel"/>
    <w:tmpl w:val="01521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C5F25"/>
    <w:multiLevelType w:val="hybridMultilevel"/>
    <w:tmpl w:val="C6426E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732"/>
    <w:rsid w:val="000F3732"/>
    <w:rsid w:val="00140E7E"/>
    <w:rsid w:val="001D1297"/>
    <w:rsid w:val="00585588"/>
    <w:rsid w:val="00607070"/>
    <w:rsid w:val="00654965"/>
    <w:rsid w:val="006E48D2"/>
    <w:rsid w:val="007C66F9"/>
    <w:rsid w:val="008B39A2"/>
    <w:rsid w:val="008F682F"/>
    <w:rsid w:val="00BF01E6"/>
    <w:rsid w:val="00C43C23"/>
    <w:rsid w:val="00C7620A"/>
    <w:rsid w:val="00CE2B8C"/>
    <w:rsid w:val="00DC1168"/>
    <w:rsid w:val="00EF273E"/>
    <w:rsid w:val="00F50F16"/>
    <w:rsid w:val="00FE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10955"/>
  <w15:docId w15:val="{12A470FC-66EA-4F14-A0F8-475D3F53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E9F"/>
    <w:pPr>
      <w:ind w:left="720"/>
      <w:contextualSpacing/>
    </w:pPr>
  </w:style>
  <w:style w:type="paragraph" w:styleId="Header">
    <w:name w:val="header"/>
    <w:basedOn w:val="Normal"/>
    <w:link w:val="HeaderChar"/>
    <w:uiPriority w:val="99"/>
    <w:unhideWhenUsed/>
    <w:rsid w:val="00140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E7E"/>
  </w:style>
  <w:style w:type="paragraph" w:styleId="Footer">
    <w:name w:val="footer"/>
    <w:basedOn w:val="Normal"/>
    <w:link w:val="FooterChar"/>
    <w:uiPriority w:val="99"/>
    <w:unhideWhenUsed/>
    <w:rsid w:val="00140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E7E"/>
  </w:style>
  <w:style w:type="character" w:styleId="Hyperlink">
    <w:name w:val="Hyperlink"/>
    <w:basedOn w:val="DefaultParagraphFont"/>
    <w:uiPriority w:val="99"/>
    <w:semiHidden/>
    <w:unhideWhenUsed/>
    <w:rsid w:val="00C43C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islazarevi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2BBCA-4588-47E3-969A-558A0F31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MOTORI I MOTORNA VOZILA                                                                                                                        III-5</dc:title>
  <dc:creator>X</dc:creator>
  <cp:lastModifiedBy>Boris Lazarevic</cp:lastModifiedBy>
  <cp:revision>7</cp:revision>
  <cp:lastPrinted>2020-04-18T14:49:00Z</cp:lastPrinted>
  <dcterms:created xsi:type="dcterms:W3CDTF">2020-04-10T19:06:00Z</dcterms:created>
  <dcterms:modified xsi:type="dcterms:W3CDTF">2020-04-18T14:49:00Z</dcterms:modified>
</cp:coreProperties>
</file>